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301" w:rsidRPr="00BC6606" w:rsidRDefault="003F4AA9" w:rsidP="00BC6606">
      <w:pPr>
        <w:autoSpaceDE w:val="0"/>
        <w:autoSpaceDN w:val="0"/>
        <w:adjustRightInd w:val="0"/>
        <w:spacing w:after="0" w:line="360" w:lineRule="auto"/>
        <w:ind w:hanging="1417"/>
        <w:rPr>
          <w:rFonts w:ascii="Helvetica" w:eastAsia="ArialUnicodeMS" w:hAnsi="Helvetica" w:cs="Arial"/>
          <w:b/>
          <w:sz w:val="26"/>
          <w:szCs w:val="26"/>
        </w:rPr>
      </w:pPr>
      <w:r>
        <w:rPr>
          <w:rFonts w:ascii="Helvetica" w:eastAsia="ArialUnicodeMS" w:hAnsi="Helvetica" w:cs="Arial"/>
          <w:noProof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1952625</wp:posOffset>
            </wp:positionV>
            <wp:extent cx="2466975" cy="3333750"/>
            <wp:effectExtent l="0" t="0" r="0" b="0"/>
            <wp:wrapTight wrapText="bothSides">
              <wp:wrapPolygon edited="0">
                <wp:start x="667" y="0"/>
                <wp:lineTo x="0" y="247"/>
                <wp:lineTo x="0" y="21353"/>
                <wp:lineTo x="667" y="21477"/>
                <wp:lineTo x="20849" y="21477"/>
                <wp:lineTo x="21517" y="21353"/>
                <wp:lineTo x="21517" y="247"/>
                <wp:lineTo x="20849" y="0"/>
                <wp:lineTo x="667" y="0"/>
              </wp:wrapPolygon>
            </wp:wrapTight>
            <wp:docPr id="5" name="Picture 5" descr="7518651 Cif ablak- és felülettisztító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6" descr="7518651 Cif ablak- és felülettisztító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333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C6606" w:rsidRPr="00BC6606">
        <w:rPr>
          <w:rFonts w:ascii="Helvetica" w:eastAsia="ArialUnicodeMS" w:hAnsi="Helvetica" w:cs="Arial"/>
          <w:b/>
          <w:noProof/>
          <w:lang w:eastAsia="hu-HU"/>
        </w:rPr>
        <w:drawing>
          <wp:inline distT="0" distB="0" distL="0" distR="0">
            <wp:extent cx="7609374" cy="19526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9017" cy="195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977E48" w:rsidRPr="00BC6606">
        <w:rPr>
          <w:rFonts w:ascii="Helvetica" w:eastAsia="ArialUnicodeMS" w:hAnsi="Helvetica" w:cs="Arial"/>
          <w:b/>
          <w:sz w:val="26"/>
          <w:szCs w:val="26"/>
        </w:rPr>
        <w:t>Cif</w:t>
      </w:r>
      <w:proofErr w:type="spellEnd"/>
      <w:r w:rsidR="00977E48" w:rsidRPr="00BC6606">
        <w:rPr>
          <w:rFonts w:ascii="Helvetica" w:eastAsia="ArialUnicodeMS" w:hAnsi="Helvetica" w:cs="Arial"/>
          <w:b/>
          <w:sz w:val="26"/>
          <w:szCs w:val="26"/>
        </w:rPr>
        <w:t xml:space="preserve"> </w:t>
      </w:r>
      <w:proofErr w:type="spellStart"/>
      <w:r w:rsidR="00026118" w:rsidRPr="00BC6606">
        <w:rPr>
          <w:rFonts w:ascii="Helvetica" w:eastAsia="ArialUnicodeMS" w:hAnsi="Helvetica" w:cs="Arial"/>
          <w:b/>
          <w:sz w:val="26"/>
          <w:szCs w:val="26"/>
        </w:rPr>
        <w:t>Window</w:t>
      </w:r>
      <w:proofErr w:type="spellEnd"/>
      <w:r w:rsidR="00026118" w:rsidRPr="00BC6606">
        <w:rPr>
          <w:rFonts w:ascii="Helvetica" w:eastAsia="ArialUnicodeMS" w:hAnsi="Helvetica" w:cs="Arial"/>
          <w:b/>
          <w:sz w:val="26"/>
          <w:szCs w:val="26"/>
        </w:rPr>
        <w:t xml:space="preserve"> &amp; Multi Surface</w:t>
      </w:r>
    </w:p>
    <w:p w:rsidR="00D603E7" w:rsidRDefault="002D28B1" w:rsidP="000608C3">
      <w:pPr>
        <w:autoSpaceDE w:val="0"/>
        <w:autoSpaceDN w:val="0"/>
        <w:adjustRightInd w:val="0"/>
        <w:spacing w:after="0" w:line="360" w:lineRule="auto"/>
        <w:rPr>
          <w:rFonts w:ascii="Helvetica" w:eastAsia="ArialUnicodeMS" w:hAnsi="Helvetica" w:cs="Arial"/>
          <w:b/>
          <w:sz w:val="26"/>
          <w:szCs w:val="26"/>
        </w:rPr>
      </w:pPr>
      <w:r>
        <w:rPr>
          <w:rFonts w:ascii="Helvetica" w:eastAsia="ArialUnicodeMS" w:hAnsi="Helvetica" w:cs="Arial"/>
          <w:b/>
          <w:sz w:val="26"/>
          <w:szCs w:val="26"/>
        </w:rPr>
        <w:t>A</w:t>
      </w:r>
      <w:r w:rsidR="00026118" w:rsidRPr="00BC6606">
        <w:rPr>
          <w:rFonts w:ascii="Helvetica" w:eastAsia="ArialUnicodeMS" w:hAnsi="Helvetica" w:cs="Arial"/>
          <w:b/>
          <w:sz w:val="26"/>
          <w:szCs w:val="26"/>
        </w:rPr>
        <w:t>blak- és felülettisztítószer</w:t>
      </w:r>
    </w:p>
    <w:p w:rsidR="000608C3" w:rsidRPr="000608C3" w:rsidRDefault="000608C3" w:rsidP="000608C3">
      <w:pPr>
        <w:autoSpaceDE w:val="0"/>
        <w:autoSpaceDN w:val="0"/>
        <w:adjustRightInd w:val="0"/>
        <w:spacing w:after="0" w:line="360" w:lineRule="auto"/>
        <w:rPr>
          <w:rFonts w:ascii="Helvetica" w:eastAsia="ArialUnicodeMS" w:hAnsi="Helvetica" w:cs="Arial"/>
          <w:b/>
          <w:sz w:val="16"/>
          <w:szCs w:val="16"/>
        </w:rPr>
      </w:pPr>
    </w:p>
    <w:p w:rsidR="00264EF0" w:rsidRPr="00BC6606" w:rsidRDefault="00264EF0" w:rsidP="001D4301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Termékleírás</w:t>
      </w:r>
    </w:p>
    <w:p w:rsidR="008D0FAB" w:rsidRDefault="00264EF0" w:rsidP="000608C3">
      <w:pPr>
        <w:autoSpaceDE w:val="0"/>
        <w:autoSpaceDN w:val="0"/>
        <w:adjustRightInd w:val="0"/>
        <w:spacing w:after="0" w:line="360" w:lineRule="auto"/>
        <w:ind w:right="2551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 xml:space="preserve">A Cif </w:t>
      </w:r>
      <w:r w:rsidR="00026118" w:rsidRPr="00BC6606">
        <w:rPr>
          <w:rFonts w:ascii="Helvetica" w:eastAsia="ArialUnicodeMS" w:hAnsi="Helvetica" w:cs="Arial"/>
          <w:sz w:val="20"/>
          <w:szCs w:val="20"/>
        </w:rPr>
        <w:t>ablak- és felülettisztít</w:t>
      </w:r>
      <w:bookmarkStart w:id="0" w:name="_GoBack"/>
      <w:bookmarkEnd w:id="0"/>
      <w:r w:rsidR="00026118" w:rsidRPr="00BC6606">
        <w:rPr>
          <w:rFonts w:ascii="Helvetica" w:eastAsia="ArialUnicodeMS" w:hAnsi="Helvetica" w:cs="Arial"/>
          <w:sz w:val="20"/>
          <w:szCs w:val="20"/>
        </w:rPr>
        <w:t xml:space="preserve">ószer </w:t>
      </w:r>
      <w:r w:rsidR="00931700" w:rsidRPr="00BC6606">
        <w:rPr>
          <w:rFonts w:ascii="Helvetica" w:eastAsia="ArialUnicodeMS" w:hAnsi="Helvetica" w:cs="Arial"/>
          <w:sz w:val="20"/>
          <w:szCs w:val="20"/>
        </w:rPr>
        <w:t xml:space="preserve">gyorsan 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>feloldja</w:t>
      </w:r>
      <w:r w:rsidR="00931700" w:rsidRPr="00BC6606">
        <w:rPr>
          <w:rFonts w:ascii="Helvetica" w:eastAsia="ArialUnicodeMS" w:hAnsi="Helvetica" w:cs="Arial"/>
          <w:sz w:val="20"/>
          <w:szCs w:val="20"/>
        </w:rPr>
        <w:t xml:space="preserve"> a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 </w:t>
      </w:r>
      <w:r w:rsidR="00B85EF5">
        <w:rPr>
          <w:rFonts w:ascii="Helvetica" w:eastAsia="ArialUnicodeMS" w:hAnsi="Helvetica" w:cs="Arial"/>
          <w:sz w:val="20"/>
          <w:szCs w:val="20"/>
        </w:rPr>
        <w:t>zsírokat és a szennyeződéseket,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 xml:space="preserve"> csíkmentes ragyogást hagy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 maga után pillanatok alatt. Használatra kész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>, alkalmazható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 ablakokon és beltéri felületeken, beleértve a tükröket, asztalokat és más kemény felületeket.</w:t>
      </w:r>
    </w:p>
    <w:p w:rsidR="000608C3" w:rsidRPr="00BC6606" w:rsidRDefault="000608C3" w:rsidP="000608C3">
      <w:pPr>
        <w:autoSpaceDE w:val="0"/>
        <w:autoSpaceDN w:val="0"/>
        <w:adjustRightInd w:val="0"/>
        <w:spacing w:after="0" w:line="360" w:lineRule="auto"/>
        <w:ind w:right="2551"/>
        <w:jc w:val="both"/>
        <w:rPr>
          <w:rFonts w:ascii="Helvetica" w:eastAsia="ArialUnicodeMS" w:hAnsi="Helvetica" w:cs="Arial"/>
          <w:sz w:val="20"/>
          <w:szCs w:val="20"/>
        </w:rPr>
      </w:pPr>
    </w:p>
    <w:p w:rsidR="008D0FAB" w:rsidRPr="00BC6606" w:rsidRDefault="008D0FAB" w:rsidP="001D4301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Előnyök</w:t>
      </w:r>
    </w:p>
    <w:p w:rsidR="008D0FAB" w:rsidRPr="00BC6606" w:rsidRDefault="00D603E7" w:rsidP="008D0FA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 xml:space="preserve">Gyorsan feloldja a zsírokat </w:t>
      </w:r>
    </w:p>
    <w:p w:rsidR="00806B55" w:rsidRDefault="00806B55" w:rsidP="000608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Csíkment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 xml:space="preserve">es ragyogást biztosít </w:t>
      </w:r>
      <w:r w:rsidR="000608C3">
        <w:rPr>
          <w:rFonts w:ascii="Helvetica" w:eastAsia="ArialUnicodeMS" w:hAnsi="Helvetica" w:cs="Arial"/>
          <w:sz w:val="20"/>
          <w:szCs w:val="20"/>
        </w:rPr>
        <w:t>pillanatok alatt</w:t>
      </w:r>
    </w:p>
    <w:p w:rsidR="000608C3" w:rsidRPr="000608C3" w:rsidRDefault="000608C3" w:rsidP="000608C3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</w:p>
    <w:p w:rsidR="008D0FAB" w:rsidRPr="00BC6606" w:rsidRDefault="008D0FAB" w:rsidP="00BC660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Használati utasítás</w:t>
      </w:r>
    </w:p>
    <w:p w:rsidR="00D603E7" w:rsidRDefault="00F265EF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>
        <w:rPr>
          <w:rFonts w:ascii="Helvetica" w:eastAsia="ArialUnicodeMS" w:hAnsi="Helvetica" w:cs="Arial"/>
          <w:noProof/>
          <w:sz w:val="20"/>
          <w:szCs w:val="20"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381000</wp:posOffset>
            </wp:positionV>
            <wp:extent cx="1857375" cy="2790825"/>
            <wp:effectExtent l="19050" t="0" r="9525" b="0"/>
            <wp:wrapNone/>
            <wp:docPr id="1" name="Picture 0" descr="7518654 Cif Window &amp; Multisurface 5l C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18654 Cif Window &amp; Multisurface 5l C-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0FAB" w:rsidRPr="00BC6606">
        <w:rPr>
          <w:rFonts w:ascii="Helvetica" w:eastAsia="ArialUnicodeMS" w:hAnsi="Helvetica" w:cs="Arial"/>
          <w:sz w:val="20"/>
          <w:szCs w:val="20"/>
        </w:rPr>
        <w:t xml:space="preserve">Fújja 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>közvetlenül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 xml:space="preserve"> 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>tiszta, száraz törlőkendőre és alkalmazza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 xml:space="preserve"> a felületen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. </w:t>
      </w:r>
      <w:r w:rsidR="00712813">
        <w:rPr>
          <w:rFonts w:ascii="Helvetica" w:eastAsia="ArialUnicodeMS" w:hAnsi="Helvetica" w:cs="Arial"/>
          <w:sz w:val="20"/>
          <w:szCs w:val="20"/>
        </w:rPr>
        <w:t xml:space="preserve">Törölje át, </w:t>
      </w:r>
      <w:r w:rsidR="00712813" w:rsidRPr="00BC6606">
        <w:rPr>
          <w:rFonts w:ascii="Helvetica" w:eastAsia="ArialUnicodeMS" w:hAnsi="Helvetica" w:cs="Arial"/>
          <w:sz w:val="20"/>
          <w:szCs w:val="20"/>
        </w:rPr>
        <w:t>amíg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 xml:space="preserve"> fényes nem lesz a felület. Nagyobb felületek tisztításánál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 fújja közvetlen a felületre.</w:t>
      </w:r>
    </w:p>
    <w:p w:rsidR="000608C3" w:rsidRPr="00BC6606" w:rsidRDefault="000608C3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</w:p>
    <w:p w:rsidR="008D0FAB" w:rsidRPr="00BC6606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Technikai adatok</w:t>
      </w:r>
    </w:p>
    <w:p w:rsidR="008D0FAB" w:rsidRPr="00BC6606" w:rsidRDefault="002D28B1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>
        <w:rPr>
          <w:rFonts w:ascii="Helvetica" w:eastAsia="ArialUnicodeMS" w:hAnsi="Helvetica" w:cs="Arial"/>
          <w:sz w:val="20"/>
          <w:szCs w:val="20"/>
        </w:rPr>
        <w:t>Megjelenés: k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>ék</w:t>
      </w:r>
      <w:r w:rsidR="008D0FAB" w:rsidRPr="00BC6606">
        <w:rPr>
          <w:rFonts w:ascii="Helvetica" w:eastAsia="ArialUnicodeMS" w:hAnsi="Helvetica" w:cs="Arial"/>
          <w:sz w:val="20"/>
          <w:szCs w:val="20"/>
        </w:rPr>
        <w:t xml:space="preserve"> folyadék</w:t>
      </w:r>
    </w:p>
    <w:p w:rsidR="008D0FAB" w:rsidRPr="00BC6606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 xml:space="preserve">Szag: 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>illatosított</w:t>
      </w:r>
    </w:p>
    <w:p w:rsidR="008D0FAB" w:rsidRPr="00BC6606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Relatív sűrűség (20</w:t>
      </w:r>
      <w:r w:rsidR="00BC6606" w:rsidRPr="00BC6606">
        <w:rPr>
          <w:rFonts w:ascii="Helvetica" w:eastAsia="ArialUnicodeMS" w:hAnsi="Helvetica" w:cs="Arial"/>
          <w:sz w:val="20"/>
          <w:szCs w:val="20"/>
        </w:rPr>
        <w:t xml:space="preserve">°C </w:t>
      </w:r>
      <w:r w:rsidRPr="00BC6606">
        <w:rPr>
          <w:rFonts w:ascii="Helvetica" w:eastAsia="ArialUnicodeMS" w:hAnsi="Helvetica" w:cs="Arial"/>
          <w:sz w:val="20"/>
          <w:szCs w:val="20"/>
        </w:rPr>
        <w:t xml:space="preserve">-on): 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>1</w:t>
      </w:r>
      <w:r w:rsidRPr="00BC6606">
        <w:rPr>
          <w:rFonts w:ascii="Helvetica" w:eastAsia="ArialUnicodeMS" w:hAnsi="Helvetica" w:cs="Arial"/>
          <w:sz w:val="20"/>
          <w:szCs w:val="20"/>
        </w:rPr>
        <w:t>,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>0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>0</w:t>
      </w:r>
    </w:p>
    <w:p w:rsidR="008D0FAB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 xml:space="preserve">pH-érték: +/- 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>7</w:t>
      </w:r>
      <w:r w:rsidRPr="00BC6606">
        <w:rPr>
          <w:rFonts w:ascii="Helvetica" w:eastAsia="ArialUnicodeMS" w:hAnsi="Helvetica" w:cs="Arial"/>
          <w:sz w:val="20"/>
          <w:szCs w:val="20"/>
        </w:rPr>
        <w:t>,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>5</w:t>
      </w:r>
    </w:p>
    <w:p w:rsidR="000608C3" w:rsidRPr="00BC6606" w:rsidRDefault="000608C3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</w:p>
    <w:p w:rsidR="008D0FAB" w:rsidRPr="00BC6606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Biztonságos kezelési és tárolási információk</w:t>
      </w:r>
    </w:p>
    <w:p w:rsidR="008D0FAB" w:rsidRPr="00BC6606" w:rsidRDefault="008D0FAB" w:rsidP="008D0FAB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Tárolja függőlegesen az eredeti flakonban</w:t>
      </w:r>
      <w:r w:rsidR="004E7FF4" w:rsidRPr="00BC6606">
        <w:rPr>
          <w:rFonts w:ascii="Helvetica" w:eastAsia="ArialUnicodeMS" w:hAnsi="Helvetica" w:cs="Arial"/>
          <w:sz w:val="20"/>
          <w:szCs w:val="20"/>
        </w:rPr>
        <w:t>,</w:t>
      </w:r>
      <w:r w:rsidRPr="00BC6606">
        <w:rPr>
          <w:rFonts w:ascii="Helvetica" w:eastAsia="ArialUnicodeMS" w:hAnsi="Helvetica" w:cs="Arial"/>
          <w:sz w:val="20"/>
          <w:szCs w:val="20"/>
        </w:rPr>
        <w:t xml:space="preserve"> hűvös helyen.</w:t>
      </w:r>
    </w:p>
    <w:p w:rsidR="008D0FAB" w:rsidRPr="00BC6606" w:rsidRDefault="008D0FAB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Biztonsági adatlap foglalkozásszerű felhasználók kérésére rendelkezésre áll.</w:t>
      </w:r>
    </w:p>
    <w:p w:rsidR="00384201" w:rsidRPr="00BC6606" w:rsidRDefault="00384201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</w:p>
    <w:p w:rsidR="004E7FF4" w:rsidRPr="00BC6606" w:rsidRDefault="00384201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Kiszerelés</w:t>
      </w:r>
    </w:p>
    <w:p w:rsidR="00384201" w:rsidRPr="00BC6606" w:rsidRDefault="00BC6606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Cikkszám</w:t>
      </w:r>
      <w:r w:rsidRPr="00BC6606">
        <w:rPr>
          <w:rFonts w:ascii="Helvetica" w:eastAsia="ArialUnicodeMS" w:hAnsi="Helvetica" w:cs="Arial"/>
          <w:b/>
          <w:sz w:val="20"/>
          <w:szCs w:val="20"/>
        </w:rPr>
        <w:tab/>
      </w:r>
      <w:r w:rsidRPr="00BC6606">
        <w:rPr>
          <w:rFonts w:ascii="Helvetica" w:eastAsia="ArialUnicodeMS" w:hAnsi="Helvetica" w:cs="Arial"/>
          <w:b/>
          <w:sz w:val="20"/>
          <w:szCs w:val="20"/>
        </w:rPr>
        <w:tab/>
      </w:r>
      <w:r w:rsidRPr="00BC6606">
        <w:rPr>
          <w:rFonts w:ascii="Helvetica" w:eastAsia="ArialUnicodeMS" w:hAnsi="Helvetica" w:cs="Arial"/>
          <w:b/>
          <w:sz w:val="20"/>
          <w:szCs w:val="20"/>
        </w:rPr>
        <w:tab/>
        <w:t>Csomagolás</w:t>
      </w:r>
    </w:p>
    <w:p w:rsidR="00384201" w:rsidRDefault="00020EC9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7518651</w:t>
      </w:r>
      <w:r w:rsidR="004E7FF4" w:rsidRPr="00BC6606">
        <w:rPr>
          <w:rFonts w:ascii="Helvetica" w:eastAsia="ArialUnicodeMS" w:hAnsi="Helvetica" w:cs="Arial"/>
          <w:sz w:val="20"/>
          <w:szCs w:val="20"/>
        </w:rPr>
        <w:tab/>
      </w:r>
      <w:r w:rsidR="004E7FF4" w:rsidRPr="00BC6606">
        <w:rPr>
          <w:rFonts w:ascii="Helvetica" w:eastAsia="ArialUnicodeMS" w:hAnsi="Helvetica" w:cs="Arial"/>
          <w:sz w:val="20"/>
          <w:szCs w:val="20"/>
        </w:rPr>
        <w:tab/>
      </w:r>
      <w:r w:rsidR="004E7FF4" w:rsidRPr="00BC6606">
        <w:rPr>
          <w:rFonts w:ascii="Helvetica" w:eastAsia="ArialUnicodeMS" w:hAnsi="Helvetica" w:cs="Arial"/>
          <w:sz w:val="20"/>
          <w:szCs w:val="20"/>
        </w:rPr>
        <w:tab/>
        <w:t>6x750 ml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 xml:space="preserve"> szóró</w:t>
      </w:r>
      <w:r w:rsidR="00806B55" w:rsidRPr="00BC6606">
        <w:rPr>
          <w:rFonts w:ascii="Helvetica" w:eastAsia="ArialUnicodeMS" w:hAnsi="Helvetica" w:cs="Arial"/>
          <w:sz w:val="20"/>
          <w:szCs w:val="20"/>
        </w:rPr>
        <w:t xml:space="preserve">fejes </w:t>
      </w:r>
      <w:r w:rsidR="00D603E7" w:rsidRPr="00BC6606">
        <w:rPr>
          <w:rFonts w:ascii="Helvetica" w:eastAsia="ArialUnicodeMS" w:hAnsi="Helvetica" w:cs="Arial"/>
          <w:sz w:val="20"/>
          <w:szCs w:val="20"/>
        </w:rPr>
        <w:t>flakon</w:t>
      </w:r>
    </w:p>
    <w:p w:rsidR="000608C3" w:rsidRPr="00BC6606" w:rsidRDefault="000608C3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  <w:r>
        <w:rPr>
          <w:rFonts w:ascii="Helvetica" w:eastAsia="ArialUnicodeMS" w:hAnsi="Helvetica" w:cs="Arial"/>
          <w:sz w:val="20"/>
          <w:szCs w:val="20"/>
        </w:rPr>
        <w:t>7518654</w:t>
      </w:r>
      <w:r>
        <w:rPr>
          <w:rFonts w:ascii="Helvetica" w:eastAsia="ArialUnicodeMS" w:hAnsi="Helvetica" w:cs="Arial"/>
          <w:sz w:val="20"/>
          <w:szCs w:val="20"/>
        </w:rPr>
        <w:tab/>
      </w:r>
      <w:r>
        <w:rPr>
          <w:rFonts w:ascii="Helvetica" w:eastAsia="ArialUnicodeMS" w:hAnsi="Helvetica" w:cs="Arial"/>
          <w:sz w:val="20"/>
          <w:szCs w:val="20"/>
        </w:rPr>
        <w:tab/>
      </w:r>
      <w:r>
        <w:rPr>
          <w:rFonts w:ascii="Helvetica" w:eastAsia="ArialUnicodeMS" w:hAnsi="Helvetica" w:cs="Arial"/>
          <w:sz w:val="20"/>
          <w:szCs w:val="20"/>
        </w:rPr>
        <w:tab/>
        <w:t>2x5 l</w:t>
      </w:r>
    </w:p>
    <w:p w:rsidR="00020EC9" w:rsidRPr="00BC6606" w:rsidRDefault="00020EC9" w:rsidP="008D0FAB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</w:p>
    <w:p w:rsidR="00BC6606" w:rsidRPr="00BC6606" w:rsidRDefault="00BC6606" w:rsidP="00BC6606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b/>
          <w:sz w:val="20"/>
          <w:szCs w:val="20"/>
        </w:rPr>
      </w:pPr>
      <w:r w:rsidRPr="00BC6606">
        <w:rPr>
          <w:rFonts w:ascii="Helvetica" w:eastAsia="ArialUnicodeMS" w:hAnsi="Helvetica" w:cs="Arial"/>
          <w:b/>
          <w:sz w:val="20"/>
          <w:szCs w:val="20"/>
        </w:rPr>
        <w:t>ONT – Szagsemlegesítő technológia</w:t>
      </w:r>
    </w:p>
    <w:p w:rsidR="00BC6606" w:rsidRPr="00BC6606" w:rsidRDefault="00BC6606" w:rsidP="00BC6606">
      <w:pPr>
        <w:autoSpaceDE w:val="0"/>
        <w:autoSpaceDN w:val="0"/>
        <w:adjustRightInd w:val="0"/>
        <w:spacing w:after="0" w:line="36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noProof/>
          <w:sz w:val="20"/>
          <w:szCs w:val="20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415925</wp:posOffset>
            </wp:positionV>
            <wp:extent cx="1028700" cy="971550"/>
            <wp:effectExtent l="0" t="0" r="0" b="0"/>
            <wp:wrapTight wrapText="bothSides">
              <wp:wrapPolygon edited="0">
                <wp:start x="8800" y="2541"/>
                <wp:lineTo x="6000" y="3812"/>
                <wp:lineTo x="2800" y="7624"/>
                <wp:lineTo x="4000" y="16094"/>
                <wp:lineTo x="4400" y="16518"/>
                <wp:lineTo x="8400" y="18635"/>
                <wp:lineTo x="8800" y="18635"/>
                <wp:lineTo x="12800" y="18635"/>
                <wp:lineTo x="13200" y="18635"/>
                <wp:lineTo x="17200" y="16094"/>
                <wp:lineTo x="17600" y="16094"/>
                <wp:lineTo x="19200" y="10165"/>
                <wp:lineTo x="19600" y="8047"/>
                <wp:lineTo x="15600" y="3812"/>
                <wp:lineTo x="12800" y="2541"/>
                <wp:lineTo x="8800" y="2541"/>
              </wp:wrapPolygon>
            </wp:wrapTight>
            <wp:docPr id="4" name="Picture 3" descr="ONT logo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0" descr="ONT logo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6606">
        <w:rPr>
          <w:rFonts w:ascii="Helvetica" w:eastAsia="ArialUnicodeMS" w:hAnsi="Helvetica" w:cs="Arial"/>
          <w:sz w:val="20"/>
          <w:szCs w:val="20"/>
        </w:rPr>
        <w:t xml:space="preserve">Illatosított termékeink egy szabadalmaztatott szagsemlegesítőt tartalmaznak (ONT), melynek köszönhetően kellemes illatot hagynak maguk után. Különösen hatékony a testszagok, vizelet, füst, penész és egyéb gombák ellen. </w:t>
      </w:r>
    </w:p>
    <w:p w:rsidR="00BC6606" w:rsidRPr="00BC6606" w:rsidRDefault="00BC6606" w:rsidP="00BC6606">
      <w:pPr>
        <w:autoSpaceDE w:val="0"/>
        <w:autoSpaceDN w:val="0"/>
        <w:adjustRightInd w:val="0"/>
        <w:spacing w:after="0" w:line="240" w:lineRule="auto"/>
        <w:jc w:val="both"/>
        <w:rPr>
          <w:rFonts w:ascii="Helvetica" w:eastAsia="ArialUnicodeMS" w:hAnsi="Helvetica" w:cs="Arial"/>
          <w:sz w:val="20"/>
          <w:szCs w:val="20"/>
        </w:rPr>
      </w:pPr>
    </w:p>
    <w:p w:rsidR="00BC6606" w:rsidRPr="00BC6606" w:rsidRDefault="00BC6606" w:rsidP="00BC6606">
      <w:pPr>
        <w:autoSpaceDE w:val="0"/>
        <w:autoSpaceDN w:val="0"/>
        <w:adjustRightInd w:val="0"/>
        <w:spacing w:after="0" w:line="240" w:lineRule="auto"/>
        <w:jc w:val="both"/>
        <w:rPr>
          <w:rFonts w:ascii="Helvetica" w:eastAsia="ArialUnicodeMS" w:hAnsi="Helvetica" w:cs="Arial"/>
          <w:sz w:val="20"/>
          <w:szCs w:val="20"/>
        </w:rPr>
      </w:pPr>
    </w:p>
    <w:p w:rsidR="00BC6606" w:rsidRPr="00BC6606" w:rsidRDefault="00BC6606" w:rsidP="00BC6606">
      <w:pPr>
        <w:spacing w:after="0"/>
        <w:ind w:right="-30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Diversey Kft.</w:t>
      </w:r>
    </w:p>
    <w:p w:rsidR="00BC6606" w:rsidRPr="00BC6606" w:rsidRDefault="00BC6606" w:rsidP="00BC6606">
      <w:pPr>
        <w:spacing w:after="0"/>
        <w:ind w:right="-30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2040 Budaörs, Puskás T. u. 6.</w:t>
      </w:r>
      <w:r w:rsidRPr="00BC6606">
        <w:rPr>
          <w:rFonts w:ascii="Helvetica" w:eastAsia="ArialUnicodeMS" w:hAnsi="Helvetica" w:cs="Arial"/>
          <w:noProof/>
          <w:sz w:val="20"/>
          <w:szCs w:val="20"/>
          <w:lang w:eastAsia="hu-HU"/>
        </w:rPr>
        <w:t xml:space="preserve"> </w:t>
      </w:r>
    </w:p>
    <w:p w:rsidR="00BC6606" w:rsidRPr="00BC6606" w:rsidRDefault="00BC6606" w:rsidP="00BC6606">
      <w:pPr>
        <w:spacing w:after="0"/>
        <w:ind w:right="-30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Tel. 06-23/509-100</w:t>
      </w:r>
      <w:r>
        <w:rPr>
          <w:rFonts w:ascii="Helvetica" w:eastAsia="ArialUnicodeMS" w:hAnsi="Helvetica" w:cs="Arial"/>
          <w:sz w:val="20"/>
          <w:szCs w:val="20"/>
        </w:rPr>
        <w:t xml:space="preserve">  </w:t>
      </w:r>
      <w:r w:rsidRPr="00BC6606">
        <w:rPr>
          <w:rFonts w:ascii="Helvetica" w:eastAsia="ArialUnicodeMS" w:hAnsi="Helvetica" w:cs="Arial"/>
          <w:sz w:val="20"/>
          <w:szCs w:val="20"/>
        </w:rPr>
        <w:t>Fax: 06-23/</w:t>
      </w:r>
      <w:r w:rsidR="00712813">
        <w:rPr>
          <w:rFonts w:ascii="Helvetica" w:eastAsia="ArialUnicodeMS" w:hAnsi="Helvetica" w:cs="Arial"/>
          <w:sz w:val="20"/>
          <w:szCs w:val="20"/>
        </w:rPr>
        <w:t>501-700</w:t>
      </w:r>
    </w:p>
    <w:p w:rsidR="00BC6606" w:rsidRPr="00BC6606" w:rsidRDefault="00BC6606" w:rsidP="00BC6606">
      <w:pPr>
        <w:autoSpaceDE w:val="0"/>
        <w:autoSpaceDN w:val="0"/>
        <w:adjustRightInd w:val="0"/>
        <w:spacing w:after="0" w:line="240" w:lineRule="auto"/>
        <w:jc w:val="both"/>
        <w:rPr>
          <w:rFonts w:ascii="Helvetica" w:eastAsia="ArialUnicodeMS" w:hAnsi="Helvetica" w:cs="Arial"/>
          <w:sz w:val="20"/>
          <w:szCs w:val="20"/>
        </w:rPr>
      </w:pPr>
      <w:r w:rsidRPr="00BC6606">
        <w:rPr>
          <w:rFonts w:ascii="Helvetica" w:eastAsia="ArialUnicodeMS" w:hAnsi="Helvetica" w:cs="Arial"/>
          <w:sz w:val="20"/>
          <w:szCs w:val="20"/>
        </w:rPr>
        <w:t>www.diversey.hu</w:t>
      </w:r>
    </w:p>
    <w:p w:rsidR="00966CC0" w:rsidRPr="00BC6606" w:rsidRDefault="00966CC0" w:rsidP="00BC6606">
      <w:pPr>
        <w:autoSpaceDE w:val="0"/>
        <w:autoSpaceDN w:val="0"/>
        <w:adjustRightInd w:val="0"/>
        <w:spacing w:after="0" w:line="240" w:lineRule="auto"/>
        <w:rPr>
          <w:rFonts w:ascii="Helvetica" w:eastAsia="ArialUnicodeMS" w:hAnsi="Helvetica" w:cs="Arial"/>
          <w:sz w:val="20"/>
          <w:szCs w:val="20"/>
        </w:rPr>
      </w:pPr>
    </w:p>
    <w:sectPr w:rsidR="00966CC0" w:rsidRPr="00BC6606" w:rsidSect="00BC6606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UnicodeMS">
    <w:altName w:val="Japanese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74452"/>
    <w:multiLevelType w:val="hybridMultilevel"/>
    <w:tmpl w:val="77CEBE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6859B8"/>
    <w:multiLevelType w:val="hybridMultilevel"/>
    <w:tmpl w:val="25D6C844"/>
    <w:lvl w:ilvl="0" w:tplc="073AA31E">
      <w:start w:val="4"/>
      <w:numFmt w:val="bullet"/>
      <w:lvlText w:val="-"/>
      <w:lvlJc w:val="left"/>
      <w:pPr>
        <w:ind w:left="720" w:hanging="360"/>
      </w:pPr>
      <w:rPr>
        <w:rFonts w:ascii="Helvetica" w:eastAsia="ArialUnicodeMS" w:hAnsi="Helvetica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4301"/>
    <w:rsid w:val="00020EC9"/>
    <w:rsid w:val="00026118"/>
    <w:rsid w:val="000608C3"/>
    <w:rsid w:val="001D4301"/>
    <w:rsid w:val="00264EF0"/>
    <w:rsid w:val="002B5BD8"/>
    <w:rsid w:val="002D28B1"/>
    <w:rsid w:val="00384201"/>
    <w:rsid w:val="003F4AA9"/>
    <w:rsid w:val="004E7FF4"/>
    <w:rsid w:val="005F1821"/>
    <w:rsid w:val="00635256"/>
    <w:rsid w:val="00712813"/>
    <w:rsid w:val="00806B55"/>
    <w:rsid w:val="008A4765"/>
    <w:rsid w:val="008D0FAB"/>
    <w:rsid w:val="00931700"/>
    <w:rsid w:val="00966CC0"/>
    <w:rsid w:val="00977E48"/>
    <w:rsid w:val="009E7BDC"/>
    <w:rsid w:val="00A91986"/>
    <w:rsid w:val="00A93790"/>
    <w:rsid w:val="00AC1451"/>
    <w:rsid w:val="00B75C59"/>
    <w:rsid w:val="00B85EF5"/>
    <w:rsid w:val="00B932EF"/>
    <w:rsid w:val="00BC6606"/>
    <w:rsid w:val="00C4283D"/>
    <w:rsid w:val="00D603E7"/>
    <w:rsid w:val="00D613BF"/>
    <w:rsid w:val="00F265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264EF0"/>
  </w:style>
  <w:style w:type="paragraph" w:styleId="ListParagraph">
    <w:name w:val="List Paragraph"/>
    <w:basedOn w:val="Normal"/>
    <w:uiPriority w:val="34"/>
    <w:qFormat/>
    <w:rsid w:val="008D0F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6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JohnsonDiversey Global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BS053267</dc:creator>
  <cp:keywords/>
  <dc:description/>
  <cp:lastModifiedBy>DO056108</cp:lastModifiedBy>
  <cp:revision>9</cp:revision>
  <dcterms:created xsi:type="dcterms:W3CDTF">2011-10-24T12:42:00Z</dcterms:created>
  <dcterms:modified xsi:type="dcterms:W3CDTF">2012-07-11T06:39:00Z</dcterms:modified>
</cp:coreProperties>
</file>